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C9E4E" w14:textId="1D3D842E" w:rsidR="008B452A" w:rsidRPr="008B452A" w:rsidRDefault="008B452A" w:rsidP="008B452A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B452A">
        <w:rPr>
          <w:rFonts w:ascii="Times New Roman" w:hAnsi="Times New Roman" w:cs="Times New Roman"/>
          <w:bCs/>
          <w:sz w:val="28"/>
          <w:szCs w:val="28"/>
        </w:rPr>
        <w:t>Приложение 11</w:t>
      </w:r>
    </w:p>
    <w:p w14:paraId="0A69F8AD" w14:textId="2C3CB29B" w:rsidR="008F3552" w:rsidRPr="00007A92" w:rsidRDefault="006D3CF0" w:rsidP="008F3552">
      <w:pPr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8F3552" w:rsidRPr="00007A92">
        <w:rPr>
          <w:rFonts w:ascii="Times New Roman" w:hAnsi="Times New Roman" w:cs="Times New Roman"/>
          <w:b/>
          <w:sz w:val="28"/>
          <w:szCs w:val="28"/>
        </w:rPr>
        <w:t xml:space="preserve"> к оформлению презентации</w:t>
      </w:r>
    </w:p>
    <w:tbl>
      <w:tblPr>
        <w:tblW w:w="9640" w:type="dxa"/>
        <w:tblInd w:w="-152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268"/>
        <w:gridCol w:w="6521"/>
      </w:tblGrid>
      <w:tr w:rsidR="008F3552" w:rsidRPr="008B452A" w14:paraId="74635CB9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1E75AECF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14:paraId="23C00A40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№</w:t>
            </w:r>
          </w:p>
          <w:p w14:paraId="195604EE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7E379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Критерии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E579A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Показатели оценки</w:t>
            </w:r>
          </w:p>
        </w:tc>
      </w:tr>
      <w:tr w:rsidR="008F3552" w:rsidRPr="008B452A" w14:paraId="734A2694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22E924BD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32021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Стиль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4780A" w14:textId="77777777" w:rsidR="008F3552" w:rsidRPr="008B452A" w:rsidRDefault="008F3552" w:rsidP="00AB57DA">
            <w:pPr>
              <w:numPr>
                <w:ilvl w:val="0"/>
                <w:numId w:val="7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Наличие единого стиля оформления</w:t>
            </w:r>
          </w:p>
          <w:p w14:paraId="2A5E009C" w14:textId="77777777" w:rsidR="008F3552" w:rsidRPr="008B452A" w:rsidRDefault="008F3552" w:rsidP="00AB57DA">
            <w:pPr>
              <w:numPr>
                <w:ilvl w:val="0"/>
                <w:numId w:val="7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Преобладание основной информации (текст, иллюстрации) над вспомогательной  </w:t>
            </w:r>
          </w:p>
        </w:tc>
      </w:tr>
      <w:tr w:rsidR="008F3552" w:rsidRPr="008B452A" w14:paraId="581B390F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7EB6E7A9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22DD0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Использование цвета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4624D" w14:textId="77777777" w:rsidR="008F3552" w:rsidRPr="008B452A" w:rsidRDefault="008F3552" w:rsidP="00AB57DA">
            <w:pPr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Применение на одном слайде не более трех цветов.</w:t>
            </w:r>
          </w:p>
          <w:p w14:paraId="143BE05E" w14:textId="77777777" w:rsidR="008F3552" w:rsidRPr="008B452A" w:rsidRDefault="008F3552" w:rsidP="00AB57DA">
            <w:pPr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Использование контрастных цветов для фона и текста  </w:t>
            </w:r>
          </w:p>
        </w:tc>
      </w:tr>
      <w:tr w:rsidR="008F3552" w:rsidRPr="008B452A" w14:paraId="55ADF87C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2768D628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C90F9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Анимационные эффекты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2957F" w14:textId="77777777" w:rsidR="008F3552" w:rsidRPr="008B452A" w:rsidRDefault="008F3552" w:rsidP="00AB57DA">
            <w:pPr>
              <w:numPr>
                <w:ilvl w:val="0"/>
                <w:numId w:val="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Умеренное использование анимационных эффектов (они не должны отвлекать внимание от содержания информации на слайде)</w:t>
            </w:r>
          </w:p>
        </w:tc>
      </w:tr>
      <w:tr w:rsidR="008F3552" w:rsidRPr="008B452A" w14:paraId="61A3B78C" w14:textId="77777777" w:rsidTr="008B452A">
        <w:trPr>
          <w:trHeight w:val="670"/>
        </w:trPr>
        <w:tc>
          <w:tcPr>
            <w:tcW w:w="851" w:type="dxa"/>
            <w:shd w:val="clear" w:color="auto" w:fill="FFFFFF"/>
            <w:vAlign w:val="center"/>
          </w:tcPr>
          <w:p w14:paraId="0E22949A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8C78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Содержание информации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8BE18" w14:textId="77777777" w:rsidR="008F3552" w:rsidRPr="008B452A" w:rsidRDefault="008F3552" w:rsidP="00AB57DA">
            <w:pPr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Использование коротких информативных слов и предложений (тезисов).</w:t>
            </w:r>
          </w:p>
          <w:p w14:paraId="42E18B24" w14:textId="77777777" w:rsidR="008F3552" w:rsidRPr="008B452A" w:rsidRDefault="008F3552" w:rsidP="00AB57DA">
            <w:pPr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Привлекательность заголовка (передача сути содержания материала)</w:t>
            </w:r>
          </w:p>
        </w:tc>
      </w:tr>
      <w:tr w:rsidR="008F3552" w:rsidRPr="008B452A" w14:paraId="38312484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60C55D09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F00AF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Расположение информации на странице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9E7F5" w14:textId="77777777" w:rsidR="008F3552" w:rsidRPr="008B452A" w:rsidRDefault="008F3552" w:rsidP="00AB57DA">
            <w:pPr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Предпочтительно горизонтальное расположение информации.</w:t>
            </w:r>
          </w:p>
          <w:p w14:paraId="3FE46630" w14:textId="77777777" w:rsidR="008F3552" w:rsidRPr="008B452A" w:rsidRDefault="008F3552" w:rsidP="00AB57DA">
            <w:pPr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Предпочтительно выравнивание информации по   центру экрана.  </w:t>
            </w:r>
          </w:p>
        </w:tc>
      </w:tr>
      <w:tr w:rsidR="008F3552" w:rsidRPr="008B452A" w14:paraId="1833B404" w14:textId="77777777" w:rsidTr="008B452A">
        <w:trPr>
          <w:trHeight w:val="435"/>
        </w:trPr>
        <w:tc>
          <w:tcPr>
            <w:tcW w:w="851" w:type="dxa"/>
            <w:shd w:val="clear" w:color="auto" w:fill="FFFFFF"/>
            <w:vAlign w:val="center"/>
          </w:tcPr>
          <w:p w14:paraId="5052B711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5DC39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Шрифты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E3066" w14:textId="77777777" w:rsidR="008F3552" w:rsidRPr="008B452A" w:rsidRDefault="008F3552" w:rsidP="00AB57DA">
            <w:pPr>
              <w:numPr>
                <w:ilvl w:val="0"/>
                <w:numId w:val="4"/>
              </w:numPr>
              <w:spacing w:before="30" w:after="3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gramStart"/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Недопустимо  смешивание</w:t>
            </w:r>
            <w:proofErr w:type="gramEnd"/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разные типы шрифтов в одной презентации.</w:t>
            </w:r>
          </w:p>
        </w:tc>
      </w:tr>
      <w:tr w:rsidR="008F3552" w:rsidRPr="008B452A" w14:paraId="79107533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128DB3B4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3C759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Техническая чистота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37BB3" w14:textId="77777777" w:rsidR="008F3552" w:rsidRPr="008B452A" w:rsidRDefault="008F3552" w:rsidP="00AB57DA">
            <w:pPr>
              <w:numPr>
                <w:ilvl w:val="0"/>
                <w:numId w:val="5"/>
              </w:numPr>
              <w:spacing w:before="30" w:after="30" w:line="240" w:lineRule="auto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Форматирование текста</w:t>
            </w:r>
          </w:p>
          <w:p w14:paraId="5B5D37C0" w14:textId="77777777" w:rsidR="008F3552" w:rsidRPr="008B452A" w:rsidRDefault="008F3552" w:rsidP="00AB57DA">
            <w:pPr>
              <w:numPr>
                <w:ilvl w:val="0"/>
                <w:numId w:val="5"/>
              </w:numPr>
              <w:spacing w:before="30" w:after="30" w:line="240" w:lineRule="auto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Отсутствие графических ошибок</w:t>
            </w:r>
          </w:p>
          <w:p w14:paraId="2230A3A8" w14:textId="77777777" w:rsidR="008F3552" w:rsidRPr="008B452A" w:rsidRDefault="008F3552" w:rsidP="00AB57DA">
            <w:pPr>
              <w:numPr>
                <w:ilvl w:val="0"/>
                <w:numId w:val="5"/>
              </w:numPr>
              <w:spacing w:before="30" w:after="30" w:line="240" w:lineRule="auto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Отсутствие стилистических ошибок</w:t>
            </w:r>
          </w:p>
          <w:p w14:paraId="3F0334E1" w14:textId="77777777" w:rsidR="008F3552" w:rsidRPr="008B452A" w:rsidRDefault="008F3552" w:rsidP="00AB57DA">
            <w:pPr>
              <w:numPr>
                <w:ilvl w:val="0"/>
                <w:numId w:val="5"/>
              </w:numPr>
              <w:spacing w:before="30" w:after="30" w:line="240" w:lineRule="auto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Отсутствие грамматических ошибок</w:t>
            </w:r>
          </w:p>
        </w:tc>
      </w:tr>
      <w:tr w:rsidR="008F3552" w:rsidRPr="008B452A" w14:paraId="1FD68C28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076D2116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10B4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Объем информации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C7659" w14:textId="77777777" w:rsidR="008F3552" w:rsidRPr="008B452A" w:rsidRDefault="008F3552" w:rsidP="00AB57DA">
            <w:pPr>
              <w:numPr>
                <w:ilvl w:val="0"/>
                <w:numId w:val="6"/>
              </w:numPr>
              <w:spacing w:before="30" w:after="3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Удержание соотношение информации на слайде: 30% – текст    70% – изображение </w:t>
            </w:r>
          </w:p>
          <w:p w14:paraId="3FB50D93" w14:textId="77777777" w:rsidR="008F3552" w:rsidRPr="008B452A" w:rsidRDefault="008F3552" w:rsidP="00AB57DA">
            <w:pPr>
              <w:numPr>
                <w:ilvl w:val="0"/>
                <w:numId w:val="6"/>
              </w:numPr>
              <w:spacing w:before="30" w:after="3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Отображение ключевой, важной информации отдельном слайде.</w:t>
            </w:r>
          </w:p>
        </w:tc>
      </w:tr>
      <w:tr w:rsidR="008F3552" w:rsidRPr="008B452A" w14:paraId="595925FE" w14:textId="77777777" w:rsidTr="008B452A">
        <w:trPr>
          <w:trHeight w:val="360"/>
        </w:trPr>
        <w:tc>
          <w:tcPr>
            <w:tcW w:w="851" w:type="dxa"/>
            <w:shd w:val="clear" w:color="auto" w:fill="FFFFFF"/>
            <w:vAlign w:val="center"/>
          </w:tcPr>
          <w:p w14:paraId="04CBA683" w14:textId="77777777" w:rsidR="008F3552" w:rsidRPr="008B452A" w:rsidRDefault="008F3552" w:rsidP="00AB57DA">
            <w:pPr>
              <w:spacing w:before="240" w:after="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AA1D" w14:textId="77777777" w:rsidR="008F3552" w:rsidRPr="008B452A" w:rsidRDefault="008F3552" w:rsidP="00AB57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Правило начального (титульного) слайда и заключительного (последнего) слайда</w:t>
            </w:r>
          </w:p>
        </w:tc>
        <w:tc>
          <w:tcPr>
            <w:tcW w:w="6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DC8B1" w14:textId="77777777" w:rsidR="008F3552" w:rsidRPr="008B452A" w:rsidRDefault="008F3552" w:rsidP="00AB57DA">
            <w:pPr>
              <w:numPr>
                <w:ilvl w:val="0"/>
                <w:numId w:val="6"/>
              </w:numPr>
              <w:spacing w:before="30" w:after="30" w:line="240" w:lineRule="auto"/>
              <w:ind w:left="33" w:hanging="3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Наличие на первом слайде общей информации: тема, ФИО разработчика.</w:t>
            </w:r>
          </w:p>
          <w:p w14:paraId="4F3903F1" w14:textId="77777777" w:rsidR="008F3552" w:rsidRPr="008B452A" w:rsidRDefault="008F3552" w:rsidP="00AB57DA">
            <w:pPr>
              <w:numPr>
                <w:ilvl w:val="0"/>
                <w:numId w:val="6"/>
              </w:numPr>
              <w:spacing w:before="30" w:after="30" w:line="240" w:lineRule="auto"/>
              <w:ind w:left="33" w:hanging="3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8B45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Наличие на заключительном </w:t>
            </w:r>
            <w:proofErr w:type="gramStart"/>
            <w:r w:rsidRPr="008B45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слайде  общей</w:t>
            </w:r>
            <w:proofErr w:type="gramEnd"/>
            <w:r w:rsidRPr="008B45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информации о ее разработчике и благодарности слушателям за внимание.</w:t>
            </w:r>
          </w:p>
        </w:tc>
      </w:tr>
    </w:tbl>
    <w:p w14:paraId="4C135B43" w14:textId="77777777" w:rsidR="00FF7963" w:rsidRDefault="00FF7963"/>
    <w:p w14:paraId="1DA0F8F3" w14:textId="77777777" w:rsidR="006D3CF0" w:rsidRDefault="006D3CF0"/>
    <w:p w14:paraId="437B536D" w14:textId="77777777" w:rsidR="006D3CF0" w:rsidRDefault="006D3CF0" w:rsidP="006D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Требования</w:t>
      </w:r>
      <w:r w:rsidRPr="00007A92">
        <w:rPr>
          <w:rFonts w:ascii="Times New Roman" w:hAnsi="Times New Roman" w:cs="Times New Roman"/>
          <w:b/>
          <w:sz w:val="28"/>
          <w:szCs w:val="28"/>
        </w:rPr>
        <w:t xml:space="preserve"> к оформлению </w:t>
      </w:r>
      <w:r>
        <w:rPr>
          <w:rFonts w:ascii="Times New Roman" w:hAnsi="Times New Roman" w:cs="Times New Roman"/>
          <w:b/>
          <w:sz w:val="28"/>
          <w:szCs w:val="28"/>
        </w:rPr>
        <w:t>текстового материала</w:t>
      </w:r>
    </w:p>
    <w:p w14:paraId="6D3C4B92" w14:textId="77777777" w:rsidR="006D3CF0" w:rsidRPr="005F4FB0" w:rsidRDefault="006D3CF0" w:rsidP="006D3CF0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6521"/>
      </w:tblGrid>
      <w:tr w:rsidR="006D3CF0" w:rsidRPr="008B452A" w14:paraId="488A5D85" w14:textId="77777777" w:rsidTr="008B452A">
        <w:tc>
          <w:tcPr>
            <w:tcW w:w="993" w:type="dxa"/>
            <w:vMerge w:val="restart"/>
          </w:tcPr>
          <w:p w14:paraId="3D2C0B1D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5DB320BD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Текст документа</w:t>
            </w:r>
          </w:p>
        </w:tc>
        <w:tc>
          <w:tcPr>
            <w:tcW w:w="6521" w:type="dxa"/>
          </w:tcPr>
          <w:p w14:paraId="3BFBDE42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Подается в формате *.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B452A">
              <w:rPr>
                <w:rFonts w:ascii="Times New Roman" w:hAnsi="Times New Roman"/>
                <w:sz w:val="24"/>
                <w:szCs w:val="24"/>
              </w:rPr>
              <w:t xml:space="preserve"> созданном в текстовом редакторе MS Word</w:t>
            </w:r>
          </w:p>
        </w:tc>
      </w:tr>
      <w:tr w:rsidR="006D3CF0" w:rsidRPr="008B452A" w14:paraId="55551833" w14:textId="77777777" w:rsidTr="008B452A">
        <w:tc>
          <w:tcPr>
            <w:tcW w:w="993" w:type="dxa"/>
            <w:vMerge/>
          </w:tcPr>
          <w:p w14:paraId="7F32A575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5027A28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B1525B9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Размер А4, ориентация книжная</w:t>
            </w:r>
          </w:p>
        </w:tc>
      </w:tr>
      <w:tr w:rsidR="006D3CF0" w:rsidRPr="008B452A" w14:paraId="1DDFBEC2" w14:textId="77777777" w:rsidTr="008B452A">
        <w:tc>
          <w:tcPr>
            <w:tcW w:w="993" w:type="dxa"/>
          </w:tcPr>
          <w:p w14:paraId="3C8E4F3E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A82DAE2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Поля</w:t>
            </w:r>
          </w:p>
        </w:tc>
        <w:tc>
          <w:tcPr>
            <w:tcW w:w="6521" w:type="dxa"/>
          </w:tcPr>
          <w:p w14:paraId="4913F661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слева, справа и сверху — 20 мм, снизу – 25 мм.</w:t>
            </w:r>
          </w:p>
        </w:tc>
      </w:tr>
      <w:tr w:rsidR="006D3CF0" w:rsidRPr="008B452A" w14:paraId="49B5E796" w14:textId="77777777" w:rsidTr="008B452A">
        <w:trPr>
          <w:trHeight w:val="415"/>
        </w:trPr>
        <w:tc>
          <w:tcPr>
            <w:tcW w:w="993" w:type="dxa"/>
          </w:tcPr>
          <w:p w14:paraId="2BA5D1F3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37416F8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Абзацный отступ</w:t>
            </w:r>
          </w:p>
        </w:tc>
        <w:tc>
          <w:tcPr>
            <w:tcW w:w="6521" w:type="dxa"/>
          </w:tcPr>
          <w:p w14:paraId="67A1EAB4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 xml:space="preserve"> «красная строка» – 1,25 мм.</w:t>
            </w:r>
          </w:p>
        </w:tc>
      </w:tr>
      <w:tr w:rsidR="006D3CF0" w:rsidRPr="008B452A" w14:paraId="1B603E46" w14:textId="77777777" w:rsidTr="008B452A">
        <w:tc>
          <w:tcPr>
            <w:tcW w:w="993" w:type="dxa"/>
          </w:tcPr>
          <w:p w14:paraId="62824A6B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3B6DDE69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Междустрочный интервал</w:t>
            </w:r>
          </w:p>
        </w:tc>
        <w:tc>
          <w:tcPr>
            <w:tcW w:w="6521" w:type="dxa"/>
          </w:tcPr>
          <w:p w14:paraId="00FA3F6F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Полуторный (кроме подписей в таблицах и рисунках)</w:t>
            </w:r>
          </w:p>
        </w:tc>
      </w:tr>
      <w:tr w:rsidR="006D3CF0" w:rsidRPr="008B452A" w14:paraId="6BF1A147" w14:textId="77777777" w:rsidTr="008B452A">
        <w:trPr>
          <w:trHeight w:val="416"/>
        </w:trPr>
        <w:tc>
          <w:tcPr>
            <w:tcW w:w="993" w:type="dxa"/>
          </w:tcPr>
          <w:p w14:paraId="5641B8B4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257BC5A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Шрифт</w:t>
            </w:r>
          </w:p>
        </w:tc>
        <w:tc>
          <w:tcPr>
            <w:tcW w:w="6521" w:type="dxa"/>
          </w:tcPr>
          <w:p w14:paraId="6AE19A84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 xml:space="preserve">Times New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Roman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, 14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>. (кроме подписей в таблицах и рисунках)</w:t>
            </w:r>
          </w:p>
        </w:tc>
      </w:tr>
      <w:tr w:rsidR="006D3CF0" w:rsidRPr="008B452A" w14:paraId="748ECCF0" w14:textId="77777777" w:rsidTr="008B452A">
        <w:tc>
          <w:tcPr>
            <w:tcW w:w="993" w:type="dxa"/>
          </w:tcPr>
          <w:p w14:paraId="2FC50D37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3598CA87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  <w:tc>
          <w:tcPr>
            <w:tcW w:w="6521" w:type="dxa"/>
          </w:tcPr>
          <w:p w14:paraId="419E64D3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 xml:space="preserve">Текст Times New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Roman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, 12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8B452A">
              <w:rPr>
                <w:rFonts w:ascii="Times New Roman" w:hAnsi="Times New Roman"/>
                <w:bCs/>
                <w:sz w:val="24"/>
                <w:szCs w:val="24"/>
              </w:rPr>
              <w:t xml:space="preserve">надписи таблиц – над таблицей, выравнивание – по ширине, слово «Таблица» располагается слева. Если таблиц больше одной, необходима нумерация. Таблицы и рисунки нумеруются отдельно. Ссылка в статье на таблицу/рисунок выполняется выше размещения таблицы/рисунка в статье. </w:t>
            </w:r>
          </w:p>
        </w:tc>
      </w:tr>
      <w:tr w:rsidR="006D3CF0" w:rsidRPr="008B452A" w14:paraId="03B4FFC8" w14:textId="77777777" w:rsidTr="008B452A">
        <w:tc>
          <w:tcPr>
            <w:tcW w:w="993" w:type="dxa"/>
          </w:tcPr>
          <w:p w14:paraId="25590EAC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64949D25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Рисунок</w:t>
            </w:r>
          </w:p>
        </w:tc>
        <w:tc>
          <w:tcPr>
            <w:tcW w:w="6521" w:type="dxa"/>
          </w:tcPr>
          <w:p w14:paraId="345D8B47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 xml:space="preserve">Текст Times New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Roman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, 12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>.,</w:t>
            </w:r>
            <w:r w:rsidRPr="008B452A">
              <w:rPr>
                <w:rFonts w:ascii="Times New Roman" w:hAnsi="Times New Roman"/>
                <w:bCs/>
                <w:sz w:val="24"/>
                <w:szCs w:val="24"/>
              </w:rPr>
              <w:t xml:space="preserve"> Подписи в рисунках располагаются под рисунком, выравниваются по центру. Если рисунков больше одного, необходима нумерация. Ссылка в статье на рисунок выполняется выше размещения рисунка. </w:t>
            </w:r>
          </w:p>
        </w:tc>
      </w:tr>
      <w:tr w:rsidR="006D3CF0" w:rsidRPr="008B452A" w14:paraId="245F1275" w14:textId="77777777" w:rsidTr="008B452A">
        <w:tc>
          <w:tcPr>
            <w:tcW w:w="993" w:type="dxa"/>
          </w:tcPr>
          <w:p w14:paraId="51C55F17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1BDDE17B" w14:textId="77777777" w:rsidR="006D3CF0" w:rsidRPr="008B452A" w:rsidRDefault="006D3CF0" w:rsidP="00DD724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6521" w:type="dxa"/>
          </w:tcPr>
          <w:p w14:paraId="2A1FE348" w14:textId="77777777" w:rsidR="006D3CF0" w:rsidRPr="008B452A" w:rsidRDefault="006D3CF0" w:rsidP="00DD7244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оформить в соответствии с требованиями библиографического описания по ГОСТу 2008 г. Ссылки на литературу даются в квадратных скобках: [1].</w:t>
            </w:r>
          </w:p>
        </w:tc>
      </w:tr>
      <w:tr w:rsidR="006D3CF0" w:rsidRPr="008B452A" w14:paraId="2A49D5A3" w14:textId="77777777" w:rsidTr="008B452A">
        <w:tc>
          <w:tcPr>
            <w:tcW w:w="9782" w:type="dxa"/>
            <w:gridSpan w:val="3"/>
          </w:tcPr>
          <w:p w14:paraId="6E53C90D" w14:textId="77777777" w:rsidR="006D3CF0" w:rsidRPr="008B452A" w:rsidRDefault="006D3CF0" w:rsidP="00DD7244">
            <w:pPr>
              <w:ind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8B452A">
              <w:rPr>
                <w:rFonts w:ascii="Times New Roman" w:hAnsi="Times New Roman"/>
                <w:i/>
                <w:sz w:val="24"/>
                <w:szCs w:val="24"/>
              </w:rPr>
              <w:t>Пример оформления литературного источника</w:t>
            </w:r>
          </w:p>
          <w:p w14:paraId="1F54DA8E" w14:textId="77777777" w:rsidR="006D3CF0" w:rsidRPr="008B452A" w:rsidRDefault="006D3CF0" w:rsidP="00DD7244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1. 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Манжелей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 И.В. Модели физического воспитания // Теория и практика физической культуры. 2012. № 6. С. 100-106.</w:t>
            </w:r>
          </w:p>
          <w:p w14:paraId="1551438B" w14:textId="77777777" w:rsidR="006D3CF0" w:rsidRPr="008B452A" w:rsidRDefault="006D3CF0" w:rsidP="00DD7244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>2. 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Загревская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 А.И. Актуализация </w:t>
            </w:r>
            <w:proofErr w:type="spellStart"/>
            <w:r w:rsidRPr="008B452A">
              <w:rPr>
                <w:rFonts w:ascii="Times New Roman" w:hAnsi="Times New Roman"/>
                <w:sz w:val="24"/>
                <w:szCs w:val="24"/>
              </w:rPr>
              <w:t>кинезиологического</w:t>
            </w:r>
            <w:proofErr w:type="spell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 потенциала студентов в условиях физкультурно-спортивного образования // Физическая культура: воспитание, образование, тренировка. 2015. № 1. С. 28-30.</w:t>
            </w:r>
          </w:p>
          <w:p w14:paraId="6998E9AF" w14:textId="77777777" w:rsidR="006D3CF0" w:rsidRPr="008B452A" w:rsidRDefault="006D3CF0" w:rsidP="00DD7244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B452A">
              <w:rPr>
                <w:rFonts w:ascii="Times New Roman" w:hAnsi="Times New Roman"/>
                <w:sz w:val="24"/>
                <w:szCs w:val="24"/>
              </w:rPr>
              <w:t xml:space="preserve">3. Спорт высших достижений: спортивная гимнастика [Электронный ресурс]: Учебное пособие / под ред. Л.А. Савельевой, Р.Н. Терехиной - </w:t>
            </w:r>
            <w:proofErr w:type="gramStart"/>
            <w:r w:rsidRPr="008B452A">
              <w:rPr>
                <w:rFonts w:ascii="Times New Roman" w:hAnsi="Times New Roman"/>
                <w:sz w:val="24"/>
                <w:szCs w:val="24"/>
              </w:rPr>
              <w:t>М. :</w:t>
            </w:r>
            <w:proofErr w:type="gramEnd"/>
            <w:r w:rsidRPr="008B452A">
              <w:rPr>
                <w:rFonts w:ascii="Times New Roman" w:hAnsi="Times New Roman"/>
                <w:sz w:val="24"/>
                <w:szCs w:val="24"/>
              </w:rPr>
              <w:t xml:space="preserve"> Человек, 2014. - (Библиотечка тренера). – Режим доступа: http://www.studentlibrary.ru/book/ISBN9785906131331.html</w:t>
            </w:r>
          </w:p>
        </w:tc>
      </w:tr>
    </w:tbl>
    <w:p w14:paraId="6D9599BD" w14:textId="77777777" w:rsidR="006D3CF0" w:rsidRPr="005F4FB0" w:rsidRDefault="006D3CF0" w:rsidP="006D3CF0">
      <w:pPr>
        <w:spacing w:after="0"/>
        <w:rPr>
          <w:rFonts w:ascii="Times New Roman" w:hAnsi="Times New Roman"/>
        </w:rPr>
      </w:pPr>
    </w:p>
    <w:p w14:paraId="1F37EB76" w14:textId="77777777" w:rsidR="006D3CF0" w:rsidRDefault="006D3CF0" w:rsidP="006D3CF0"/>
    <w:p w14:paraId="1B017D05" w14:textId="77777777" w:rsidR="006D3CF0" w:rsidRDefault="006D3CF0"/>
    <w:sectPr w:rsidR="006D3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C48C" w14:textId="77777777" w:rsidR="009C5FB7" w:rsidRDefault="009C5FB7" w:rsidP="00E777DC">
      <w:pPr>
        <w:spacing w:after="0" w:line="240" w:lineRule="auto"/>
      </w:pPr>
      <w:r>
        <w:separator/>
      </w:r>
    </w:p>
  </w:endnote>
  <w:endnote w:type="continuationSeparator" w:id="0">
    <w:p w14:paraId="1B0D3592" w14:textId="77777777" w:rsidR="009C5FB7" w:rsidRDefault="009C5FB7" w:rsidP="00E77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DF35" w14:textId="77777777" w:rsidR="00E777DC" w:rsidRDefault="00E777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B673" w14:textId="77777777" w:rsidR="00E777DC" w:rsidRDefault="00E777DC">
    <w:pPr>
      <w:pStyle w:val="a5"/>
    </w:pPr>
    <w:r w:rsidRPr="00014B87">
      <w:rPr>
        <w:b/>
        <w:noProof/>
        <w:lang w:eastAsia="ru-RU"/>
      </w:rPr>
      <w:drawing>
        <wp:inline distT="0" distB="0" distL="0" distR="0" wp14:anchorId="49F96A06" wp14:editId="006557AD">
          <wp:extent cx="1866900" cy="726849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0024" cy="76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>«Технологии физического развития»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2255" w14:textId="77777777" w:rsidR="00E777DC" w:rsidRDefault="00E777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350CD" w14:textId="77777777" w:rsidR="009C5FB7" w:rsidRDefault="009C5FB7" w:rsidP="00E777DC">
      <w:pPr>
        <w:spacing w:after="0" w:line="240" w:lineRule="auto"/>
      </w:pPr>
      <w:r>
        <w:separator/>
      </w:r>
    </w:p>
  </w:footnote>
  <w:footnote w:type="continuationSeparator" w:id="0">
    <w:p w14:paraId="10D6E8F1" w14:textId="77777777" w:rsidR="009C5FB7" w:rsidRDefault="009C5FB7" w:rsidP="00E77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C86F" w14:textId="77777777" w:rsidR="00E777DC" w:rsidRDefault="00E777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F1B6" w14:textId="77777777" w:rsidR="00E777DC" w:rsidRDefault="00E777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10D51" w14:textId="77777777" w:rsidR="00E777DC" w:rsidRDefault="00E777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53A"/>
    <w:multiLevelType w:val="multilevel"/>
    <w:tmpl w:val="604825A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F3947"/>
    <w:multiLevelType w:val="multilevel"/>
    <w:tmpl w:val="522849B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584936"/>
    <w:multiLevelType w:val="multilevel"/>
    <w:tmpl w:val="D7183A8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DE393F"/>
    <w:multiLevelType w:val="multilevel"/>
    <w:tmpl w:val="D7A68E4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2D76A1"/>
    <w:multiLevelType w:val="multilevel"/>
    <w:tmpl w:val="84C26AF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94F2056"/>
    <w:multiLevelType w:val="multilevel"/>
    <w:tmpl w:val="5BD429C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C453379"/>
    <w:multiLevelType w:val="multilevel"/>
    <w:tmpl w:val="EE0A913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F8D1FF8"/>
    <w:multiLevelType w:val="multilevel"/>
    <w:tmpl w:val="306AB53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F07"/>
    <w:rsid w:val="00306F07"/>
    <w:rsid w:val="006D3CF0"/>
    <w:rsid w:val="008B452A"/>
    <w:rsid w:val="008F3552"/>
    <w:rsid w:val="009C5FB7"/>
    <w:rsid w:val="00E777DC"/>
    <w:rsid w:val="00F061CD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9E34"/>
  <w15:chartTrackingRefBased/>
  <w15:docId w15:val="{A2342495-218C-4B6C-A9A1-EE914B02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7DC"/>
  </w:style>
  <w:style w:type="paragraph" w:styleId="a5">
    <w:name w:val="footer"/>
    <w:basedOn w:val="a"/>
    <w:link w:val="a6"/>
    <w:uiPriority w:val="99"/>
    <w:unhideWhenUsed/>
    <w:rsid w:val="00E77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Дамеловская Татьяна Александровна</cp:lastModifiedBy>
  <cp:revision>6</cp:revision>
  <dcterms:created xsi:type="dcterms:W3CDTF">2023-02-07T09:35:00Z</dcterms:created>
  <dcterms:modified xsi:type="dcterms:W3CDTF">2024-04-08T15:42:00Z</dcterms:modified>
</cp:coreProperties>
</file>